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F01B" w14:textId="5157DAD2" w:rsidR="008F0FDA" w:rsidRPr="00884B4F" w:rsidRDefault="00B1743E" w:rsidP="00C51116">
      <w:pPr>
        <w:pStyle w:val="BodyText2"/>
        <w:rPr>
          <w:rFonts w:ascii="Calibri" w:hAnsi="Calibri"/>
          <w:b/>
          <w:smallCaps/>
          <w:color w:val="660033"/>
          <w:sz w:val="28"/>
          <w:szCs w:val="28"/>
          <w:lang w:val="fr-CA"/>
        </w:rPr>
      </w:pPr>
      <w:r w:rsidRPr="00884B4F">
        <w:rPr>
          <w:noProof/>
          <w:lang w:val="fr-CA"/>
        </w:rPr>
        <w:drawing>
          <wp:anchor distT="0" distB="0" distL="0" distR="114300" simplePos="0" relativeHeight="251658240" behindDoc="0" locked="0" layoutInCell="1" allowOverlap="1" wp14:anchorId="08C5871C" wp14:editId="4883EE9C">
            <wp:simplePos x="0" y="0"/>
            <wp:positionH relativeFrom="column">
              <wp:posOffset>0</wp:posOffset>
            </wp:positionH>
            <wp:positionV relativeFrom="paragraph">
              <wp:posOffset>0</wp:posOffset>
            </wp:positionV>
            <wp:extent cx="1719072" cy="1179576"/>
            <wp:effectExtent l="0" t="0" r="0" b="190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elogoe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072" cy="1179576"/>
                    </a:xfrm>
                    <a:prstGeom prst="rect">
                      <a:avLst/>
                    </a:prstGeom>
                  </pic:spPr>
                </pic:pic>
              </a:graphicData>
            </a:graphic>
            <wp14:sizeRelH relativeFrom="margin">
              <wp14:pctWidth>0</wp14:pctWidth>
            </wp14:sizeRelH>
            <wp14:sizeRelV relativeFrom="margin">
              <wp14:pctHeight>0</wp14:pctHeight>
            </wp14:sizeRelV>
          </wp:anchor>
        </w:drawing>
      </w:r>
    </w:p>
    <w:p w14:paraId="3EE11265" w14:textId="7724201F" w:rsidR="00FC658C" w:rsidRDefault="00FC658C" w:rsidP="00365F23">
      <w:pPr>
        <w:pStyle w:val="Style1"/>
        <w:rPr>
          <w:color w:val="52004F"/>
          <w:lang w:val="fr-CA"/>
        </w:rPr>
      </w:pPr>
    </w:p>
    <w:p w14:paraId="3FF12B8A" w14:textId="625F92A8" w:rsidR="006D6CDC" w:rsidRDefault="006D6CDC" w:rsidP="00365F23">
      <w:pPr>
        <w:pStyle w:val="Style1"/>
        <w:rPr>
          <w:color w:val="52004F"/>
          <w:lang w:val="fr-CA"/>
        </w:rPr>
      </w:pPr>
    </w:p>
    <w:p w14:paraId="078A2062" w14:textId="77777777" w:rsidR="006D6CDC" w:rsidRDefault="006D6CDC" w:rsidP="00365F23">
      <w:pPr>
        <w:pStyle w:val="Style1"/>
        <w:rPr>
          <w:color w:val="52004F"/>
          <w:lang w:val="fr-CA"/>
        </w:rPr>
      </w:pPr>
    </w:p>
    <w:p w14:paraId="6B13178C" w14:textId="2FD5EAE3" w:rsidR="006D6CDC" w:rsidRPr="00884B4F" w:rsidRDefault="006D6CDC" w:rsidP="006D6CDC">
      <w:pPr>
        <w:pStyle w:val="Default"/>
        <w:spacing w:before="480"/>
        <w:rPr>
          <w:color w:val="52004F"/>
          <w:lang w:val="fr-CA"/>
        </w:rPr>
      </w:pPr>
      <w:r w:rsidRPr="00884B4F">
        <w:rPr>
          <w:b/>
          <w:bCs/>
          <w:color w:val="52004F"/>
          <w:sz w:val="44"/>
          <w:szCs w:val="44"/>
          <w:lang w:val="fr-CA"/>
        </w:rPr>
        <w:t>Profil d’un CCPE</w:t>
      </w:r>
    </w:p>
    <w:p w14:paraId="11E44242" w14:textId="0865A7BF" w:rsidR="008B79D3" w:rsidRPr="00884B4F" w:rsidRDefault="00E82F7A" w:rsidP="00365F23">
      <w:pPr>
        <w:pStyle w:val="Style1"/>
        <w:rPr>
          <w:color w:val="52004F"/>
          <w:lang w:val="fr-CA"/>
        </w:rPr>
      </w:pPr>
      <w:r w:rsidRPr="00884B4F">
        <w:rPr>
          <w:color w:val="52004F"/>
          <w:lang w:val="fr-CA"/>
        </w:rPr>
        <w:t>Dirigeants CCPE</w:t>
      </w:r>
    </w:p>
    <w:p w14:paraId="3C617F79" w14:textId="7E715B13" w:rsidR="00E82F7A" w:rsidRPr="00884B4F" w:rsidRDefault="00E82F7A" w:rsidP="008B79D3">
      <w:pPr>
        <w:pStyle w:val="BodyText2"/>
        <w:ind w:right="103"/>
        <w:rPr>
          <w:rFonts w:ascii="Calibri" w:hAnsi="Calibri"/>
          <w:szCs w:val="22"/>
          <w:lang w:val="fr-CA"/>
        </w:rPr>
      </w:pPr>
      <w:r w:rsidRPr="00884B4F">
        <w:rPr>
          <w:rFonts w:ascii="Calibri" w:hAnsi="Calibri"/>
          <w:szCs w:val="22"/>
          <w:lang w:val="fr-CA"/>
        </w:rPr>
        <w:t>Les dirigeants CCPE sont des médecins occupant des postes de leadership dans le domaine de la sant</w:t>
      </w:r>
      <w:r w:rsidRPr="00884B4F">
        <w:rPr>
          <w:rFonts w:ascii="Calibri" w:hAnsi="Calibri" w:cs="Calibri"/>
          <w:szCs w:val="22"/>
          <w:lang w:val="fr-CA"/>
        </w:rPr>
        <w:t>é</w:t>
      </w:r>
      <w:r w:rsidRPr="00884B4F">
        <w:rPr>
          <w:rFonts w:ascii="Calibri" w:hAnsi="Calibri"/>
          <w:szCs w:val="22"/>
          <w:lang w:val="fr-CA"/>
        </w:rPr>
        <w:t xml:space="preserve"> et qui poss</w:t>
      </w:r>
      <w:r w:rsidRPr="00884B4F">
        <w:rPr>
          <w:rFonts w:ascii="Calibri" w:hAnsi="Calibri" w:cs="Calibri"/>
          <w:szCs w:val="22"/>
          <w:lang w:val="fr-CA"/>
        </w:rPr>
        <w:t>è</w:t>
      </w:r>
      <w:r w:rsidRPr="00884B4F">
        <w:rPr>
          <w:rFonts w:ascii="Calibri" w:hAnsi="Calibri"/>
          <w:szCs w:val="22"/>
          <w:lang w:val="fr-CA"/>
        </w:rPr>
        <w:t>dent les connaissances, les comp</w:t>
      </w:r>
      <w:r w:rsidRPr="00884B4F">
        <w:rPr>
          <w:rFonts w:ascii="Calibri" w:hAnsi="Calibri" w:cs="Calibri"/>
          <w:szCs w:val="22"/>
          <w:lang w:val="fr-CA"/>
        </w:rPr>
        <w:t>é</w:t>
      </w:r>
      <w:r w:rsidRPr="00884B4F">
        <w:rPr>
          <w:rFonts w:ascii="Calibri" w:hAnsi="Calibri"/>
          <w:szCs w:val="22"/>
          <w:lang w:val="fr-CA"/>
        </w:rPr>
        <w:t>tences et la formation n</w:t>
      </w:r>
      <w:r w:rsidRPr="00884B4F">
        <w:rPr>
          <w:rFonts w:ascii="Calibri" w:hAnsi="Calibri" w:cs="Calibri"/>
          <w:szCs w:val="22"/>
          <w:lang w:val="fr-CA"/>
        </w:rPr>
        <w:t>é</w:t>
      </w:r>
      <w:r w:rsidRPr="00884B4F">
        <w:rPr>
          <w:rFonts w:ascii="Calibri" w:hAnsi="Calibri"/>
          <w:szCs w:val="22"/>
          <w:lang w:val="fr-CA"/>
        </w:rPr>
        <w:t>cessaires pour diriger efficacement dans l’environnement difficile des soins de sant</w:t>
      </w:r>
      <w:r w:rsidRPr="00884B4F">
        <w:rPr>
          <w:rFonts w:ascii="Calibri" w:hAnsi="Calibri" w:cs="Calibri"/>
          <w:szCs w:val="22"/>
          <w:lang w:val="fr-CA"/>
        </w:rPr>
        <w:t>é</w:t>
      </w:r>
      <w:r w:rsidRPr="00884B4F">
        <w:rPr>
          <w:rFonts w:ascii="Calibri" w:hAnsi="Calibri"/>
          <w:szCs w:val="22"/>
          <w:lang w:val="fr-CA"/>
        </w:rPr>
        <w:t>.</w:t>
      </w:r>
    </w:p>
    <w:p w14:paraId="39950EA3" w14:textId="77777777" w:rsidR="00657233" w:rsidRPr="00884B4F" w:rsidRDefault="00657233" w:rsidP="00FC658C">
      <w:pPr>
        <w:pStyle w:val="Default"/>
        <w:spacing w:before="120"/>
        <w:rPr>
          <w:color w:val="auto"/>
          <w:sz w:val="23"/>
          <w:szCs w:val="23"/>
          <w:lang w:val="fr-CA"/>
        </w:rPr>
      </w:pPr>
      <w:r w:rsidRPr="00884B4F">
        <w:rPr>
          <w:b/>
          <w:bCs/>
          <w:color w:val="52004F"/>
          <w:sz w:val="23"/>
          <w:szCs w:val="23"/>
          <w:lang w:val="fr-CA"/>
        </w:rPr>
        <w:t>Connaissances, compétences et expérience particulières exigées</w:t>
      </w:r>
      <w:r w:rsidRPr="00884B4F">
        <w:rPr>
          <w:b/>
          <w:bCs/>
          <w:color w:val="auto"/>
          <w:sz w:val="23"/>
          <w:szCs w:val="23"/>
          <w:lang w:val="fr-CA"/>
        </w:rPr>
        <w:t xml:space="preserve"> </w:t>
      </w:r>
    </w:p>
    <w:p w14:paraId="265F6081" w14:textId="77777777" w:rsidR="00657233" w:rsidRPr="00884B4F" w:rsidRDefault="00657233" w:rsidP="00657233">
      <w:pPr>
        <w:pStyle w:val="Default"/>
        <w:numPr>
          <w:ilvl w:val="0"/>
          <w:numId w:val="18"/>
        </w:numPr>
        <w:rPr>
          <w:color w:val="auto"/>
          <w:sz w:val="22"/>
          <w:szCs w:val="22"/>
          <w:lang w:val="fr-CA"/>
        </w:rPr>
      </w:pPr>
      <w:r w:rsidRPr="00884B4F">
        <w:rPr>
          <w:color w:val="auto"/>
          <w:sz w:val="22"/>
          <w:szCs w:val="22"/>
          <w:lang w:val="fr-CA"/>
        </w:rPr>
        <w:t xml:space="preserve">Gestion et responsabilité directes d’un budget important </w:t>
      </w:r>
    </w:p>
    <w:p w14:paraId="3405EDCF" w14:textId="77777777" w:rsidR="00657233" w:rsidRPr="00884B4F" w:rsidRDefault="00657233" w:rsidP="00657233">
      <w:pPr>
        <w:pStyle w:val="Default"/>
        <w:numPr>
          <w:ilvl w:val="0"/>
          <w:numId w:val="18"/>
        </w:numPr>
        <w:rPr>
          <w:color w:val="auto"/>
          <w:sz w:val="22"/>
          <w:szCs w:val="22"/>
          <w:lang w:val="fr-CA"/>
        </w:rPr>
      </w:pPr>
      <w:r w:rsidRPr="00884B4F">
        <w:rPr>
          <w:color w:val="auto"/>
          <w:sz w:val="22"/>
          <w:szCs w:val="22"/>
          <w:lang w:val="fr-CA"/>
        </w:rPr>
        <w:t xml:space="preserve">Amélioration de la qualité et gestion du risque au niveau du système </w:t>
      </w:r>
    </w:p>
    <w:p w14:paraId="6280F9D6" w14:textId="77777777" w:rsidR="00657233" w:rsidRPr="00884B4F" w:rsidRDefault="00657233" w:rsidP="00657233">
      <w:pPr>
        <w:pStyle w:val="Default"/>
        <w:numPr>
          <w:ilvl w:val="0"/>
          <w:numId w:val="18"/>
        </w:numPr>
        <w:rPr>
          <w:color w:val="auto"/>
          <w:sz w:val="22"/>
          <w:szCs w:val="22"/>
          <w:lang w:val="fr-CA"/>
        </w:rPr>
      </w:pPr>
      <w:r w:rsidRPr="00884B4F">
        <w:rPr>
          <w:color w:val="auto"/>
          <w:sz w:val="22"/>
          <w:szCs w:val="22"/>
          <w:lang w:val="fr-CA"/>
        </w:rPr>
        <w:t xml:space="preserve">Gestion des ressources humaines : embauche, congédiement, mentorat </w:t>
      </w:r>
    </w:p>
    <w:p w14:paraId="08FD6634" w14:textId="77777777" w:rsidR="00657233" w:rsidRPr="00884B4F" w:rsidRDefault="00657233" w:rsidP="00657233">
      <w:pPr>
        <w:pStyle w:val="Default"/>
        <w:numPr>
          <w:ilvl w:val="0"/>
          <w:numId w:val="18"/>
        </w:numPr>
        <w:rPr>
          <w:color w:val="auto"/>
          <w:sz w:val="22"/>
          <w:szCs w:val="22"/>
          <w:lang w:val="fr-CA"/>
        </w:rPr>
      </w:pPr>
      <w:r w:rsidRPr="00884B4F">
        <w:rPr>
          <w:color w:val="auto"/>
          <w:sz w:val="22"/>
          <w:szCs w:val="22"/>
          <w:lang w:val="fr-CA"/>
        </w:rPr>
        <w:t xml:space="preserve">Élaboration et gestion des politiques et des processus afférents </w:t>
      </w:r>
    </w:p>
    <w:p w14:paraId="7C469C19" w14:textId="77777777" w:rsidR="00657233" w:rsidRPr="00884B4F" w:rsidRDefault="00657233" w:rsidP="00657233">
      <w:pPr>
        <w:pStyle w:val="Default"/>
        <w:numPr>
          <w:ilvl w:val="0"/>
          <w:numId w:val="18"/>
        </w:numPr>
        <w:rPr>
          <w:color w:val="auto"/>
          <w:sz w:val="22"/>
          <w:szCs w:val="22"/>
          <w:lang w:val="fr-CA"/>
        </w:rPr>
      </w:pPr>
      <w:r w:rsidRPr="00884B4F">
        <w:rPr>
          <w:color w:val="auto"/>
          <w:sz w:val="22"/>
          <w:szCs w:val="22"/>
          <w:lang w:val="fr-CA"/>
        </w:rPr>
        <w:t xml:space="preserve">Élaboration et implantation des stratégies </w:t>
      </w:r>
    </w:p>
    <w:p w14:paraId="3BDF68AA" w14:textId="77777777" w:rsidR="00657233" w:rsidRPr="00884B4F" w:rsidRDefault="00657233" w:rsidP="00657233">
      <w:pPr>
        <w:pStyle w:val="Default"/>
        <w:numPr>
          <w:ilvl w:val="0"/>
          <w:numId w:val="18"/>
        </w:numPr>
        <w:rPr>
          <w:color w:val="auto"/>
          <w:sz w:val="22"/>
          <w:szCs w:val="22"/>
          <w:lang w:val="fr-CA"/>
        </w:rPr>
      </w:pPr>
      <w:r w:rsidRPr="00884B4F">
        <w:rPr>
          <w:color w:val="auto"/>
          <w:sz w:val="22"/>
          <w:szCs w:val="22"/>
          <w:lang w:val="fr-CA"/>
        </w:rPr>
        <w:t xml:space="preserve">Changement, innovation et transformation des systèmes </w:t>
      </w:r>
    </w:p>
    <w:p w14:paraId="2F4B3405" w14:textId="77777777" w:rsidR="00657233" w:rsidRPr="00884B4F" w:rsidRDefault="00657233" w:rsidP="00FC658C">
      <w:pPr>
        <w:pStyle w:val="Default"/>
        <w:spacing w:before="120"/>
        <w:rPr>
          <w:color w:val="52004F"/>
          <w:sz w:val="23"/>
          <w:szCs w:val="23"/>
          <w:lang w:val="fr-CA"/>
        </w:rPr>
      </w:pPr>
      <w:r w:rsidRPr="00884B4F">
        <w:rPr>
          <w:b/>
          <w:bCs/>
          <w:color w:val="52004F"/>
          <w:sz w:val="23"/>
          <w:szCs w:val="23"/>
          <w:lang w:val="fr-CA"/>
        </w:rPr>
        <w:t xml:space="preserve">Postes occupés par les CCPE </w:t>
      </w:r>
    </w:p>
    <w:p w14:paraId="731764ED" w14:textId="77777777" w:rsidR="00657233" w:rsidRPr="00884B4F" w:rsidRDefault="00657233" w:rsidP="00657233">
      <w:pPr>
        <w:pStyle w:val="Default"/>
        <w:rPr>
          <w:color w:val="auto"/>
          <w:sz w:val="22"/>
          <w:szCs w:val="22"/>
          <w:lang w:val="fr-CA"/>
        </w:rPr>
      </w:pPr>
      <w:r w:rsidRPr="00884B4F">
        <w:rPr>
          <w:color w:val="auto"/>
          <w:sz w:val="22"/>
          <w:szCs w:val="22"/>
          <w:lang w:val="fr-CA"/>
        </w:rPr>
        <w:t xml:space="preserve">Les CCPE peuvent occuper de nombreux types de postes de leadership dans diverses organisations telles que, typiquement : </w:t>
      </w:r>
    </w:p>
    <w:p w14:paraId="6C9EBDDC" w14:textId="77777777" w:rsidR="00657233" w:rsidRPr="00884B4F" w:rsidRDefault="00657233" w:rsidP="00FC658C">
      <w:pPr>
        <w:pStyle w:val="Default"/>
        <w:spacing w:before="120"/>
        <w:rPr>
          <w:color w:val="auto"/>
          <w:sz w:val="22"/>
          <w:szCs w:val="22"/>
          <w:lang w:val="fr-CA"/>
        </w:rPr>
      </w:pPr>
      <w:r w:rsidRPr="00884B4F">
        <w:rPr>
          <w:b/>
          <w:bCs/>
          <w:color w:val="auto"/>
          <w:sz w:val="22"/>
          <w:szCs w:val="22"/>
          <w:lang w:val="fr-CA"/>
        </w:rPr>
        <w:t xml:space="preserve">Les </w:t>
      </w:r>
      <w:r w:rsidRPr="00884B4F">
        <w:rPr>
          <w:b/>
          <w:bCs/>
          <w:color w:val="auto"/>
          <w:sz w:val="23"/>
          <w:szCs w:val="23"/>
          <w:lang w:val="fr-CA"/>
        </w:rPr>
        <w:t>hôpitaux</w:t>
      </w:r>
      <w:r w:rsidRPr="00884B4F">
        <w:rPr>
          <w:b/>
          <w:bCs/>
          <w:color w:val="auto"/>
          <w:sz w:val="22"/>
          <w:szCs w:val="22"/>
          <w:lang w:val="fr-CA"/>
        </w:rPr>
        <w:t xml:space="preserve">, les régies régionales, les systèmes </w:t>
      </w:r>
    </w:p>
    <w:p w14:paraId="20E68CF9" w14:textId="77777777"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Président ou chef de la direction </w:t>
      </w:r>
      <w:r w:rsidRPr="00884B4F">
        <w:rPr>
          <w:color w:val="auto"/>
          <w:sz w:val="22"/>
          <w:szCs w:val="22"/>
          <w:lang w:val="fr-CA"/>
        </w:rPr>
        <w:t xml:space="preserve">(premier dirigeant de l’organisation) </w:t>
      </w:r>
    </w:p>
    <w:p w14:paraId="47BADD3C" w14:textId="77777777"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Chef du personnel ou médecin‐chef </w:t>
      </w:r>
      <w:r w:rsidRPr="00884B4F">
        <w:rPr>
          <w:color w:val="auto"/>
          <w:sz w:val="22"/>
          <w:szCs w:val="22"/>
          <w:lang w:val="fr-CA"/>
        </w:rPr>
        <w:t xml:space="preserve">(poste le plus élevé pour un médecin dans l’organisation, rend compte au conseil d’administration) </w:t>
      </w:r>
    </w:p>
    <w:p w14:paraId="66C62A26" w14:textId="4323C624"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Vice‐président, Affaires médicales ou Médecine </w:t>
      </w:r>
      <w:r w:rsidRPr="00884B4F">
        <w:rPr>
          <w:color w:val="auto"/>
          <w:sz w:val="22"/>
          <w:szCs w:val="22"/>
          <w:lang w:val="fr-CA"/>
        </w:rPr>
        <w:t xml:space="preserve">(principal dirigeant médical, rend compte au </w:t>
      </w:r>
      <w:r w:rsidR="00FC658C" w:rsidRPr="00884B4F">
        <w:rPr>
          <w:color w:val="auto"/>
          <w:sz w:val="22"/>
          <w:szCs w:val="22"/>
          <w:lang w:val="fr-CA"/>
        </w:rPr>
        <w:t>PDG</w:t>
      </w:r>
      <w:r w:rsidRPr="00884B4F">
        <w:rPr>
          <w:color w:val="auto"/>
          <w:sz w:val="22"/>
          <w:szCs w:val="22"/>
          <w:lang w:val="fr-CA"/>
        </w:rPr>
        <w:t xml:space="preserve">, chargé du recrutement, de la fidélisation de la main-d’œuvre, de la gestion et de l’affectation des ressources humaines en médecine) </w:t>
      </w:r>
    </w:p>
    <w:p w14:paraId="5B4BEE76" w14:textId="1FB0B9FC"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Vice‐président, autre </w:t>
      </w:r>
      <w:r w:rsidRPr="00884B4F">
        <w:rPr>
          <w:color w:val="auto"/>
          <w:sz w:val="22"/>
          <w:szCs w:val="22"/>
          <w:lang w:val="fr-CA"/>
        </w:rPr>
        <w:t xml:space="preserve">(rend compte au </w:t>
      </w:r>
      <w:r w:rsidR="00FC658C" w:rsidRPr="00884B4F">
        <w:rPr>
          <w:color w:val="auto"/>
          <w:sz w:val="22"/>
          <w:szCs w:val="22"/>
          <w:lang w:val="fr-CA"/>
        </w:rPr>
        <w:t>PDG</w:t>
      </w:r>
      <w:r w:rsidRPr="00884B4F">
        <w:rPr>
          <w:color w:val="auto"/>
          <w:sz w:val="22"/>
          <w:szCs w:val="22"/>
          <w:lang w:val="fr-CA"/>
        </w:rPr>
        <w:t xml:space="preserve">, chargé principalement des enjeux autres que ceux qui se rapportent aux médecins; p. ex., VP, Assurance qualité; VP, Programmes régionaux) </w:t>
      </w:r>
    </w:p>
    <w:p w14:paraId="0B080BF9" w14:textId="77777777"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Chef ou directeur de département ou de service </w:t>
      </w:r>
      <w:r w:rsidRPr="00884B4F">
        <w:rPr>
          <w:color w:val="auto"/>
          <w:sz w:val="22"/>
          <w:szCs w:val="22"/>
          <w:lang w:val="fr-CA"/>
        </w:rPr>
        <w:t xml:space="preserve">(rend compte au VP, Médecine ou au chef de médecine, chargé principalement des enjeux se rapportant aux médecins y compris l’attribution des ressources) </w:t>
      </w:r>
    </w:p>
    <w:p w14:paraId="4EC00089" w14:textId="77777777" w:rsidR="00657233" w:rsidRPr="00884B4F" w:rsidRDefault="00657233" w:rsidP="00657233">
      <w:pPr>
        <w:pStyle w:val="Default"/>
        <w:numPr>
          <w:ilvl w:val="0"/>
          <w:numId w:val="18"/>
        </w:numPr>
        <w:rPr>
          <w:color w:val="auto"/>
          <w:sz w:val="22"/>
          <w:szCs w:val="22"/>
          <w:lang w:val="fr-CA"/>
        </w:rPr>
      </w:pPr>
      <w:r w:rsidRPr="00884B4F">
        <w:rPr>
          <w:b/>
          <w:bCs/>
          <w:color w:val="auto"/>
          <w:sz w:val="22"/>
          <w:szCs w:val="22"/>
          <w:lang w:val="fr-CA"/>
        </w:rPr>
        <w:t xml:space="preserve">Directeur de programme médical </w:t>
      </w:r>
      <w:r w:rsidRPr="00884B4F">
        <w:rPr>
          <w:color w:val="auto"/>
          <w:sz w:val="22"/>
          <w:szCs w:val="22"/>
          <w:lang w:val="fr-CA"/>
        </w:rPr>
        <w:t xml:space="preserve">(rend compte au VP, chargé principalement des domaines opérationnels, y compris l'affectation des ressources) </w:t>
      </w:r>
    </w:p>
    <w:p w14:paraId="7F451105" w14:textId="77777777" w:rsidR="00657233" w:rsidRPr="00884B4F" w:rsidRDefault="00657233" w:rsidP="00FC658C">
      <w:pPr>
        <w:pStyle w:val="Default"/>
        <w:spacing w:before="120"/>
        <w:rPr>
          <w:color w:val="auto"/>
          <w:sz w:val="22"/>
          <w:szCs w:val="22"/>
          <w:lang w:val="fr-CA"/>
        </w:rPr>
      </w:pPr>
      <w:r w:rsidRPr="00884B4F">
        <w:rPr>
          <w:b/>
          <w:bCs/>
          <w:color w:val="auto"/>
          <w:sz w:val="22"/>
          <w:szCs w:val="22"/>
          <w:lang w:val="fr-CA"/>
        </w:rPr>
        <w:t xml:space="preserve">Les universités, les régimes provinciaux ou le système national de santé </w:t>
      </w:r>
    </w:p>
    <w:p w14:paraId="17AAFBC8" w14:textId="77777777"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Poste universitaire supérieur </w:t>
      </w:r>
      <w:r w:rsidRPr="00884B4F">
        <w:rPr>
          <w:color w:val="auto"/>
          <w:sz w:val="22"/>
          <w:szCs w:val="22"/>
          <w:lang w:val="fr-CA"/>
        </w:rPr>
        <w:t xml:space="preserve">(rend compte au doyen) </w:t>
      </w:r>
    </w:p>
    <w:p w14:paraId="1589F104" w14:textId="77777777"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Registraire d’un collège </w:t>
      </w:r>
    </w:p>
    <w:p w14:paraId="67EFD342" w14:textId="7E1A4B30"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Médecin</w:t>
      </w:r>
      <w:r w:rsidR="00FC658C" w:rsidRPr="00884B4F">
        <w:rPr>
          <w:b/>
          <w:bCs/>
          <w:color w:val="auto"/>
          <w:sz w:val="22"/>
          <w:szCs w:val="22"/>
          <w:lang w:val="fr-CA"/>
        </w:rPr>
        <w:t xml:space="preserve"> administrateur en santé publique</w:t>
      </w:r>
      <w:r w:rsidRPr="00884B4F">
        <w:rPr>
          <w:b/>
          <w:bCs/>
          <w:color w:val="auto"/>
          <w:sz w:val="22"/>
          <w:szCs w:val="22"/>
          <w:lang w:val="fr-CA"/>
        </w:rPr>
        <w:t xml:space="preserve"> </w:t>
      </w:r>
    </w:p>
    <w:p w14:paraId="76887CA4" w14:textId="77777777" w:rsidR="00657233" w:rsidRPr="00884B4F" w:rsidRDefault="00657233" w:rsidP="00657233">
      <w:pPr>
        <w:pStyle w:val="Default"/>
        <w:numPr>
          <w:ilvl w:val="0"/>
          <w:numId w:val="18"/>
        </w:numPr>
        <w:spacing w:after="30"/>
        <w:rPr>
          <w:color w:val="auto"/>
          <w:sz w:val="22"/>
          <w:szCs w:val="22"/>
          <w:lang w:val="fr-CA"/>
        </w:rPr>
      </w:pPr>
      <w:r w:rsidRPr="00884B4F">
        <w:rPr>
          <w:b/>
          <w:bCs/>
          <w:color w:val="auto"/>
          <w:sz w:val="22"/>
          <w:szCs w:val="22"/>
          <w:lang w:val="fr-CA"/>
        </w:rPr>
        <w:t xml:space="preserve">Sous‐ministre adjoint ou sous‐ministre </w:t>
      </w:r>
      <w:r w:rsidRPr="00884B4F">
        <w:rPr>
          <w:color w:val="auto"/>
          <w:sz w:val="22"/>
          <w:szCs w:val="22"/>
          <w:lang w:val="fr-CA"/>
        </w:rPr>
        <w:t xml:space="preserve">(rôles de leadership de premier plan au sein du gouvernement) </w:t>
      </w:r>
    </w:p>
    <w:p w14:paraId="6D228E78" w14:textId="77777777" w:rsidR="00657233" w:rsidRPr="00884B4F" w:rsidRDefault="00657233" w:rsidP="00657233">
      <w:pPr>
        <w:pStyle w:val="Default"/>
        <w:numPr>
          <w:ilvl w:val="0"/>
          <w:numId w:val="18"/>
        </w:numPr>
        <w:rPr>
          <w:color w:val="auto"/>
          <w:sz w:val="22"/>
          <w:szCs w:val="22"/>
          <w:lang w:val="fr-CA"/>
        </w:rPr>
      </w:pPr>
      <w:r w:rsidRPr="00884B4F">
        <w:rPr>
          <w:b/>
          <w:bCs/>
          <w:color w:val="auto"/>
          <w:sz w:val="22"/>
          <w:szCs w:val="22"/>
          <w:lang w:val="fr-CA"/>
        </w:rPr>
        <w:t xml:space="preserve">Chef de la direction ou VP d’une association nationale du secteur de la santé </w:t>
      </w:r>
      <w:r w:rsidRPr="00884B4F">
        <w:rPr>
          <w:color w:val="auto"/>
          <w:sz w:val="22"/>
          <w:szCs w:val="22"/>
          <w:lang w:val="fr-CA"/>
        </w:rPr>
        <w:t xml:space="preserve">(rôle opérationnel de haute direction dans l’organisation) </w:t>
      </w:r>
    </w:p>
    <w:p w14:paraId="32A91C3D" w14:textId="77777777" w:rsidR="00657233" w:rsidRPr="00884B4F" w:rsidRDefault="00657233" w:rsidP="00FC658C">
      <w:pPr>
        <w:pStyle w:val="Default"/>
        <w:spacing w:before="120"/>
        <w:rPr>
          <w:color w:val="auto"/>
          <w:sz w:val="23"/>
          <w:szCs w:val="23"/>
          <w:lang w:val="fr-CA"/>
        </w:rPr>
      </w:pPr>
      <w:r w:rsidRPr="00884B4F">
        <w:rPr>
          <w:b/>
          <w:bCs/>
          <w:color w:val="52004F"/>
          <w:sz w:val="23"/>
          <w:szCs w:val="23"/>
          <w:lang w:val="fr-CA"/>
        </w:rPr>
        <w:lastRenderedPageBreak/>
        <w:t xml:space="preserve">Expérience requise des CCPE </w:t>
      </w:r>
    </w:p>
    <w:p w14:paraId="4490D0CA" w14:textId="16CCC134" w:rsidR="00DA166D" w:rsidRPr="00884B4F" w:rsidRDefault="00657233" w:rsidP="00FC658C">
      <w:pPr>
        <w:rPr>
          <w:rFonts w:ascii="Calibri" w:hAnsi="Calibri"/>
          <w:szCs w:val="22"/>
          <w:lang w:val="fr-CA"/>
        </w:rPr>
      </w:pPr>
      <w:r w:rsidRPr="00884B4F">
        <w:rPr>
          <w:rFonts w:asciiTheme="minorHAnsi" w:hAnsiTheme="minorHAnsi" w:cstheme="minorHAnsi"/>
          <w:sz w:val="22"/>
          <w:szCs w:val="22"/>
          <w:lang w:val="fr-CA"/>
        </w:rPr>
        <w:t>Les CCPE doivent posséder au moins 5 à 10 ans d’expérience de leadership en soins de santé, dans des postes de responsabilité progressivement plus élevée, selon la voie de certification qu’ils empruntent. De même, les CCPE doivent démontrer des réalisations qui ont eu une incidence à plusieurs niveaux sur le système de santé.</w:t>
      </w:r>
    </w:p>
    <w:sectPr w:rsidR="00DA166D" w:rsidRPr="00884B4F" w:rsidSect="00FC658C">
      <w:headerReference w:type="default" r:id="rId8"/>
      <w:footerReference w:type="default" r:id="rId9"/>
      <w:pgSz w:w="12240" w:h="15840" w:code="1"/>
      <w:pgMar w:top="1440" w:right="360" w:bottom="720" w:left="720" w:header="562"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2470" w14:textId="77777777" w:rsidR="00BB0C7B" w:rsidRDefault="00BB0C7B">
      <w:r>
        <w:separator/>
      </w:r>
    </w:p>
  </w:endnote>
  <w:endnote w:type="continuationSeparator" w:id="0">
    <w:p w14:paraId="1D41B8CC" w14:textId="77777777" w:rsidR="00BB0C7B" w:rsidRDefault="00BB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 Lt BT">
    <w:altName w:val="Segoe UI Semi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696D" w14:textId="77777777" w:rsidR="008B79D3" w:rsidRPr="00B1743E" w:rsidRDefault="008B79D3" w:rsidP="008B79D3">
    <w:pPr>
      <w:pStyle w:val="BodyText2"/>
      <w:jc w:val="center"/>
      <w:rPr>
        <w:rFonts w:ascii="Calibri" w:hAnsi="Calibri"/>
        <w:caps/>
        <w:color w:val="78194D"/>
        <w:sz w:val="20"/>
        <w:szCs w:val="20"/>
        <w:vertAlign w:val="sub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A583CE9" w14:textId="556E2AEB" w:rsidR="008B79D3" w:rsidRPr="00BD034B" w:rsidRDefault="00BB0C7B" w:rsidP="00C80F85">
    <w:pPr>
      <w:pStyle w:val="BodyText2"/>
      <w:rPr>
        <w:rFonts w:ascii="Calibri" w:hAnsi="Calibri"/>
        <w:color w:val="78194D"/>
        <w:sz w:val="20"/>
        <w:szCs w:val="20"/>
      </w:rPr>
    </w:pPr>
    <w:hyperlink r:id="rId1" w:history="1">
      <w:r w:rsidR="00FC658C">
        <w:rPr>
          <w:rStyle w:val="Hyperlink"/>
          <w:rFonts w:ascii="Calibri" w:hAnsi="Calibri"/>
          <w:sz w:val="20"/>
          <w:szCs w:val="20"/>
        </w:rPr>
        <w:t>ccpecredential.ca</w:t>
      </w:r>
    </w:hyperlink>
    <w:r w:rsidR="00BD034B">
      <w:rPr>
        <w:rFonts w:ascii="Calibri" w:hAnsi="Calibri"/>
        <w:color w:val="78194D"/>
        <w:sz w:val="20"/>
        <w:szCs w:val="20"/>
      </w:rPr>
      <w:t xml:space="preserve"> | </w:t>
    </w:r>
    <w:proofErr w:type="spellStart"/>
    <w:r w:rsidR="00FC658C">
      <w:rPr>
        <w:rFonts w:ascii="Calibri" w:hAnsi="Calibri"/>
        <w:color w:val="78194D"/>
        <w:sz w:val="20"/>
        <w:szCs w:val="20"/>
      </w:rPr>
      <w:t>Secrétariat</w:t>
    </w:r>
    <w:proofErr w:type="spellEnd"/>
    <w:r w:rsidR="00FC658C">
      <w:rPr>
        <w:rFonts w:ascii="Calibri" w:hAnsi="Calibri"/>
        <w:color w:val="78194D"/>
        <w:sz w:val="20"/>
        <w:szCs w:val="20"/>
      </w:rPr>
      <w:t xml:space="preserve"> du </w:t>
    </w:r>
    <w:r w:rsidR="008B79D3" w:rsidRPr="00BD034B">
      <w:rPr>
        <w:rFonts w:ascii="Calibri" w:hAnsi="Calibri"/>
        <w:color w:val="78194D"/>
        <w:sz w:val="20"/>
        <w:szCs w:val="20"/>
      </w:rPr>
      <w:t xml:space="preserve">CCPE </w:t>
    </w:r>
    <w:r w:rsidR="00BD034B">
      <w:rPr>
        <w:rFonts w:ascii="Calibri" w:hAnsi="Calibri"/>
        <w:color w:val="78194D"/>
        <w:sz w:val="20"/>
        <w:szCs w:val="20"/>
      </w:rPr>
      <w:t xml:space="preserve">| </w:t>
    </w:r>
    <w:r w:rsidR="008B79D3" w:rsidRPr="00BD034B">
      <w:rPr>
        <w:rFonts w:ascii="Calibri" w:hAnsi="Calibri"/>
        <w:color w:val="78194D"/>
        <w:sz w:val="20"/>
        <w:szCs w:val="20"/>
      </w:rPr>
      <w:t>613 369-8322</w:t>
    </w:r>
    <w:r w:rsidR="00FC658C">
      <w:rPr>
        <w:rFonts w:ascii="Calibri" w:hAnsi="Calibri"/>
        <w:color w:val="78194D"/>
        <w:sz w:val="20"/>
        <w:szCs w:val="20"/>
      </w:rPr>
      <w:t xml:space="preserve">, poste </w:t>
    </w:r>
    <w:r w:rsidR="008B79D3" w:rsidRPr="00BD034B">
      <w:rPr>
        <w:rFonts w:ascii="Calibri" w:hAnsi="Calibri"/>
        <w:color w:val="78194D"/>
        <w:sz w:val="20"/>
        <w:szCs w:val="20"/>
      </w:rPr>
      <w:t>200</w:t>
    </w:r>
    <w:r w:rsidR="00BD034B">
      <w:rPr>
        <w:rFonts w:ascii="Calibri" w:hAnsi="Calibri"/>
        <w:color w:val="78194D"/>
        <w:sz w:val="20"/>
        <w:szCs w:val="20"/>
      </w:rPr>
      <w:t xml:space="preserve"> | </w:t>
    </w:r>
    <w:r w:rsidR="008B79D3" w:rsidRPr="00BD034B">
      <w:rPr>
        <w:rFonts w:ascii="Calibri" w:hAnsi="Calibri"/>
        <w:color w:val="78194D"/>
        <w:sz w:val="20"/>
        <w:szCs w:val="20"/>
      </w:rPr>
      <w:t>deirdre@physicianleaders.ca</w:t>
    </w:r>
  </w:p>
  <w:p w14:paraId="162586F8" w14:textId="77777777" w:rsidR="008B79D3" w:rsidRPr="00BD034B" w:rsidRDefault="008B79D3">
    <w:pPr>
      <w:pStyle w:val="Footer"/>
      <w:rPr>
        <w:rFonts w:ascii="Calibri" w:hAnsi="Calibri"/>
        <w:color w:val="78194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79E4" w14:textId="77777777" w:rsidR="00BB0C7B" w:rsidRDefault="00BB0C7B">
      <w:r>
        <w:separator/>
      </w:r>
    </w:p>
  </w:footnote>
  <w:footnote w:type="continuationSeparator" w:id="0">
    <w:p w14:paraId="5DB055ED" w14:textId="77777777" w:rsidR="00BB0C7B" w:rsidRDefault="00BB0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5E36" w14:textId="3FA4A61E" w:rsidR="008F0FDA" w:rsidRPr="008B79D3" w:rsidRDefault="00B1743E" w:rsidP="008B79D3">
    <w:pPr>
      <w:rPr>
        <w:i/>
        <w:color w:val="FFFFFF"/>
        <w:sz w:val="16"/>
        <w:szCs w:val="16"/>
      </w:rPr>
    </w:pPr>
    <w:r>
      <w:rPr>
        <w:noProof/>
      </w:rPr>
      <mc:AlternateContent>
        <mc:Choice Requires="wps">
          <w:drawing>
            <wp:anchor distT="0" distB="0" distL="114300" distR="114300" simplePos="0" relativeHeight="251657728" behindDoc="1" locked="0" layoutInCell="1" allowOverlap="1" wp14:anchorId="61222445" wp14:editId="0CEBEE89">
              <wp:simplePos x="0" y="0"/>
              <wp:positionH relativeFrom="column">
                <wp:posOffset>-457200</wp:posOffset>
              </wp:positionH>
              <wp:positionV relativeFrom="paragraph">
                <wp:posOffset>-360045</wp:posOffset>
              </wp:positionV>
              <wp:extent cx="7886700"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6700"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700C77" id="Rectangle 1" o:spid="_x0000_s1026" style="position:absolute;margin-left:-36pt;margin-top:-28.35pt;width:621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" fillcolor="#52004f" stroked="f"/>
          </w:pict>
        </mc:Fallback>
      </mc:AlternateContent>
    </w:r>
    <w:r w:rsidR="00126BCA">
      <w:rPr>
        <w:rFonts w:ascii="Calibri" w:hAnsi="Calibri"/>
        <w:b/>
        <w:color w:val="FFFFFF"/>
        <w:sz w:val="28"/>
        <w:szCs w:val="28"/>
      </w:rPr>
      <w:t xml:space="preserve"> </w:t>
    </w:r>
    <w:r w:rsidR="00657233">
      <w:rPr>
        <w:rFonts w:ascii="Calibri" w:hAnsi="Calibri"/>
        <w:b/>
        <w:color w:val="FFFFFF"/>
        <w:sz w:val="28"/>
        <w:szCs w:val="28"/>
      </w:rPr>
      <w:t xml:space="preserve">PROFIL D’UN CCPE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24F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51E94E6"/>
    <w:lvl w:ilvl="0">
      <w:numFmt w:val="bullet"/>
      <w:lvlText w:val="*"/>
      <w:lvlJc w:val="left"/>
    </w:lvl>
  </w:abstractNum>
  <w:abstractNum w:abstractNumId="2" w15:restartNumberingAfterBreak="0">
    <w:nsid w:val="060772D7"/>
    <w:multiLevelType w:val="hybridMultilevel"/>
    <w:tmpl w:val="334414CE"/>
    <w:lvl w:ilvl="0" w:tplc="811A2B9E">
      <w:start w:val="1"/>
      <w:numFmt w:val="bullet"/>
      <w:lvlText w:val=""/>
      <w:lvlJc w:val="left"/>
      <w:pPr>
        <w:tabs>
          <w:tab w:val="num" w:pos="720"/>
        </w:tabs>
        <w:ind w:left="720" w:hanging="360"/>
      </w:pPr>
      <w:rPr>
        <w:rFonts w:ascii="Symbol" w:hAnsi="Symbol" w:hint="default"/>
        <w:color w:val="660033"/>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949F6"/>
    <w:multiLevelType w:val="hybridMultilevel"/>
    <w:tmpl w:val="3F88BAB2"/>
    <w:lvl w:ilvl="0" w:tplc="E94A58B4">
      <w:start w:val="1"/>
      <w:numFmt w:val="bullet"/>
      <w:lvlText w:val=""/>
      <w:lvlJc w:val="left"/>
      <w:pPr>
        <w:ind w:left="720" w:hanging="360"/>
      </w:pPr>
      <w:rPr>
        <w:rFonts w:ascii="Symbol" w:hAnsi="Symbol" w:hint="default"/>
        <w:color w:val="8080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E3FC3"/>
    <w:multiLevelType w:val="hybridMultilevel"/>
    <w:tmpl w:val="A1281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72B45"/>
    <w:multiLevelType w:val="multilevel"/>
    <w:tmpl w:val="5B0A2276"/>
    <w:lvl w:ilvl="0">
      <w:start w:val="1"/>
      <w:numFmt w:val="bullet"/>
      <w:lvlText w:val=""/>
      <w:lvlJc w:val="left"/>
      <w:pPr>
        <w:tabs>
          <w:tab w:val="num" w:pos="720"/>
        </w:tabs>
        <w:ind w:left="720" w:hanging="360"/>
      </w:pPr>
      <w:rPr>
        <w:rFonts w:ascii="Calibri" w:hAnsi="Calibri" w:hint="default"/>
        <w:color w:val="800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03829"/>
    <w:multiLevelType w:val="hybridMultilevel"/>
    <w:tmpl w:val="EC04DD3A"/>
    <w:lvl w:ilvl="0" w:tplc="051E94E6">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992593"/>
    <w:multiLevelType w:val="hybridMultilevel"/>
    <w:tmpl w:val="C542F2E0"/>
    <w:lvl w:ilvl="0" w:tplc="2A6A809A">
      <w:start w:val="1"/>
      <w:numFmt w:val="bullet"/>
      <w:pStyle w:val="AA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456254"/>
    <w:multiLevelType w:val="hybridMultilevel"/>
    <w:tmpl w:val="5B0A2276"/>
    <w:lvl w:ilvl="0" w:tplc="6BCAC12E">
      <w:start w:val="1"/>
      <w:numFmt w:val="bullet"/>
      <w:lvlText w:val=""/>
      <w:lvlJc w:val="left"/>
      <w:pPr>
        <w:tabs>
          <w:tab w:val="num" w:pos="720"/>
        </w:tabs>
        <w:ind w:left="720" w:hanging="360"/>
      </w:pPr>
      <w:rPr>
        <w:rFonts w:ascii="Calibri" w:hAnsi="Calibri" w:hint="default"/>
        <w:color w:val="8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34157"/>
    <w:multiLevelType w:val="multilevel"/>
    <w:tmpl w:val="E036051A"/>
    <w:lvl w:ilvl="0">
      <w:start w:val="1"/>
      <w:numFmt w:val="bullet"/>
      <w:lvlText w:val=""/>
      <w:lvlJc w:val="left"/>
      <w:pPr>
        <w:tabs>
          <w:tab w:val="num" w:pos="720"/>
        </w:tabs>
        <w:ind w:left="720" w:hanging="360"/>
      </w:pPr>
      <w:rPr>
        <w:rFonts w:ascii="Wingdings" w:hAnsi="Wingdings" w:hint="default"/>
        <w:color w:val="800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F5389E"/>
    <w:multiLevelType w:val="hybridMultilevel"/>
    <w:tmpl w:val="92B6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143E3"/>
    <w:multiLevelType w:val="hybridMultilevel"/>
    <w:tmpl w:val="F7C00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32DA1"/>
    <w:multiLevelType w:val="hybridMultilevel"/>
    <w:tmpl w:val="483809A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B26315"/>
    <w:multiLevelType w:val="hybridMultilevel"/>
    <w:tmpl w:val="2488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B3F81"/>
    <w:multiLevelType w:val="hybridMultilevel"/>
    <w:tmpl w:val="E036051A"/>
    <w:lvl w:ilvl="0" w:tplc="0588ACA0">
      <w:start w:val="1"/>
      <w:numFmt w:val="bullet"/>
      <w:lvlText w:val=""/>
      <w:lvlJc w:val="left"/>
      <w:pPr>
        <w:tabs>
          <w:tab w:val="num" w:pos="720"/>
        </w:tabs>
        <w:ind w:left="720" w:hanging="360"/>
      </w:pPr>
      <w:rPr>
        <w:rFonts w:ascii="Wingdings" w:hAnsi="Wingdings" w:hint="default"/>
        <w:color w:val="8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6A2074"/>
    <w:multiLevelType w:val="hybridMultilevel"/>
    <w:tmpl w:val="8E864F48"/>
    <w:lvl w:ilvl="0" w:tplc="D7321A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9A2AF1"/>
    <w:multiLevelType w:val="hybridMultilevel"/>
    <w:tmpl w:val="2D1E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D1F84"/>
    <w:multiLevelType w:val="hybridMultilevel"/>
    <w:tmpl w:val="9956D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1521377">
    <w:abstractNumId w:val="1"/>
    <w:lvlOverride w:ilvl="0">
      <w:lvl w:ilvl="0">
        <w:numFmt w:val="bullet"/>
        <w:lvlText w:val=""/>
        <w:legacy w:legacy="1" w:legacySpace="0" w:legacyIndent="0"/>
        <w:lvlJc w:val="left"/>
        <w:rPr>
          <w:rFonts w:ascii="Symbol" w:hAnsi="Symbol" w:hint="default"/>
        </w:rPr>
      </w:lvl>
    </w:lvlOverride>
  </w:num>
  <w:num w:numId="2" w16cid:durableId="328799356">
    <w:abstractNumId w:val="17"/>
  </w:num>
  <w:num w:numId="3" w16cid:durableId="1118449062">
    <w:abstractNumId w:val="8"/>
  </w:num>
  <w:num w:numId="4" w16cid:durableId="1456869851">
    <w:abstractNumId w:val="5"/>
  </w:num>
  <w:num w:numId="5" w16cid:durableId="1616331657">
    <w:abstractNumId w:val="14"/>
  </w:num>
  <w:num w:numId="6" w16cid:durableId="1400251216">
    <w:abstractNumId w:val="9"/>
  </w:num>
  <w:num w:numId="7" w16cid:durableId="832259635">
    <w:abstractNumId w:val="15"/>
  </w:num>
  <w:num w:numId="8" w16cid:durableId="1059474449">
    <w:abstractNumId w:val="2"/>
  </w:num>
  <w:num w:numId="9" w16cid:durableId="850413170">
    <w:abstractNumId w:val="11"/>
  </w:num>
  <w:num w:numId="10" w16cid:durableId="1023634410">
    <w:abstractNumId w:val="3"/>
  </w:num>
  <w:num w:numId="11" w16cid:durableId="1237548462">
    <w:abstractNumId w:val="0"/>
  </w:num>
  <w:num w:numId="12" w16cid:durableId="321471239">
    <w:abstractNumId w:val="13"/>
  </w:num>
  <w:num w:numId="13" w16cid:durableId="1604419510">
    <w:abstractNumId w:val="16"/>
  </w:num>
  <w:num w:numId="14" w16cid:durableId="13071363">
    <w:abstractNumId w:val="12"/>
  </w:num>
  <w:num w:numId="15" w16cid:durableId="283466659">
    <w:abstractNumId w:val="7"/>
  </w:num>
  <w:num w:numId="16" w16cid:durableId="534586460">
    <w:abstractNumId w:val="10"/>
  </w:num>
  <w:num w:numId="17" w16cid:durableId="310328298">
    <w:abstractNumId w:val="4"/>
  </w:num>
  <w:num w:numId="18" w16cid:durableId="812525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FA"/>
    <w:rsid w:val="00030999"/>
    <w:rsid w:val="0005456E"/>
    <w:rsid w:val="000A420C"/>
    <w:rsid w:val="000A623D"/>
    <w:rsid w:val="000B0142"/>
    <w:rsid w:val="000B038D"/>
    <w:rsid w:val="000B045B"/>
    <w:rsid w:val="000C42F6"/>
    <w:rsid w:val="000D045E"/>
    <w:rsid w:val="000E4A45"/>
    <w:rsid w:val="000F6BC1"/>
    <w:rsid w:val="00126BCA"/>
    <w:rsid w:val="001424FC"/>
    <w:rsid w:val="001570C7"/>
    <w:rsid w:val="00195487"/>
    <w:rsid w:val="00207E83"/>
    <w:rsid w:val="00267CFD"/>
    <w:rsid w:val="00291D4F"/>
    <w:rsid w:val="002A3ED9"/>
    <w:rsid w:val="002C4D83"/>
    <w:rsid w:val="002E2C4F"/>
    <w:rsid w:val="002F714A"/>
    <w:rsid w:val="003101B1"/>
    <w:rsid w:val="003118AA"/>
    <w:rsid w:val="00313D60"/>
    <w:rsid w:val="00326510"/>
    <w:rsid w:val="00347914"/>
    <w:rsid w:val="003636A8"/>
    <w:rsid w:val="00365F23"/>
    <w:rsid w:val="003A77DF"/>
    <w:rsid w:val="003D7CCE"/>
    <w:rsid w:val="003E38FA"/>
    <w:rsid w:val="003E4FBA"/>
    <w:rsid w:val="003F5D12"/>
    <w:rsid w:val="00470AF9"/>
    <w:rsid w:val="00494134"/>
    <w:rsid w:val="0049552A"/>
    <w:rsid w:val="004B2118"/>
    <w:rsid w:val="004B7E04"/>
    <w:rsid w:val="004D6A70"/>
    <w:rsid w:val="004F36EB"/>
    <w:rsid w:val="00500151"/>
    <w:rsid w:val="00522360"/>
    <w:rsid w:val="00535838"/>
    <w:rsid w:val="005379D9"/>
    <w:rsid w:val="00554C89"/>
    <w:rsid w:val="00560524"/>
    <w:rsid w:val="005967F9"/>
    <w:rsid w:val="005D79DC"/>
    <w:rsid w:val="005F54D9"/>
    <w:rsid w:val="00600646"/>
    <w:rsid w:val="006528F0"/>
    <w:rsid w:val="00657233"/>
    <w:rsid w:val="00677DCC"/>
    <w:rsid w:val="006827B7"/>
    <w:rsid w:val="006B781D"/>
    <w:rsid w:val="006C6A9E"/>
    <w:rsid w:val="006D6CDC"/>
    <w:rsid w:val="007028FA"/>
    <w:rsid w:val="00704340"/>
    <w:rsid w:val="007061C2"/>
    <w:rsid w:val="00747716"/>
    <w:rsid w:val="00764DF4"/>
    <w:rsid w:val="00793987"/>
    <w:rsid w:val="007B431B"/>
    <w:rsid w:val="007B71F1"/>
    <w:rsid w:val="007E264D"/>
    <w:rsid w:val="007F3B39"/>
    <w:rsid w:val="007F5BF3"/>
    <w:rsid w:val="008129CD"/>
    <w:rsid w:val="008355CE"/>
    <w:rsid w:val="00856347"/>
    <w:rsid w:val="00856B47"/>
    <w:rsid w:val="008756F1"/>
    <w:rsid w:val="00884B4F"/>
    <w:rsid w:val="008A66CE"/>
    <w:rsid w:val="008B79D3"/>
    <w:rsid w:val="008C7015"/>
    <w:rsid w:val="008C7674"/>
    <w:rsid w:val="008D3BE0"/>
    <w:rsid w:val="008E271A"/>
    <w:rsid w:val="008F0FDA"/>
    <w:rsid w:val="00952D41"/>
    <w:rsid w:val="009766F0"/>
    <w:rsid w:val="0099111E"/>
    <w:rsid w:val="00997A52"/>
    <w:rsid w:val="009E5057"/>
    <w:rsid w:val="00A1694F"/>
    <w:rsid w:val="00A539A4"/>
    <w:rsid w:val="00A76129"/>
    <w:rsid w:val="00A8171F"/>
    <w:rsid w:val="00A924EC"/>
    <w:rsid w:val="00A96A4B"/>
    <w:rsid w:val="00AB10E3"/>
    <w:rsid w:val="00AB4733"/>
    <w:rsid w:val="00AC115A"/>
    <w:rsid w:val="00AC4772"/>
    <w:rsid w:val="00AE4CAF"/>
    <w:rsid w:val="00AE7551"/>
    <w:rsid w:val="00AF1225"/>
    <w:rsid w:val="00AF46EA"/>
    <w:rsid w:val="00B1743E"/>
    <w:rsid w:val="00B243EB"/>
    <w:rsid w:val="00B271BE"/>
    <w:rsid w:val="00B85222"/>
    <w:rsid w:val="00B853C4"/>
    <w:rsid w:val="00BA09A8"/>
    <w:rsid w:val="00BB0C7B"/>
    <w:rsid w:val="00BB7711"/>
    <w:rsid w:val="00BD034B"/>
    <w:rsid w:val="00BD7F39"/>
    <w:rsid w:val="00C0231B"/>
    <w:rsid w:val="00C063D2"/>
    <w:rsid w:val="00C4732B"/>
    <w:rsid w:val="00C51116"/>
    <w:rsid w:val="00C6490D"/>
    <w:rsid w:val="00C6619C"/>
    <w:rsid w:val="00C80F85"/>
    <w:rsid w:val="00C84AC5"/>
    <w:rsid w:val="00C86486"/>
    <w:rsid w:val="00CA52CA"/>
    <w:rsid w:val="00CB2D9A"/>
    <w:rsid w:val="00CB7748"/>
    <w:rsid w:val="00CC2DBB"/>
    <w:rsid w:val="00CC4451"/>
    <w:rsid w:val="00CE0013"/>
    <w:rsid w:val="00D32018"/>
    <w:rsid w:val="00D34888"/>
    <w:rsid w:val="00D351EA"/>
    <w:rsid w:val="00D42B8F"/>
    <w:rsid w:val="00D543D8"/>
    <w:rsid w:val="00D702D0"/>
    <w:rsid w:val="00DA166D"/>
    <w:rsid w:val="00DD366F"/>
    <w:rsid w:val="00DE10E3"/>
    <w:rsid w:val="00DE1F1B"/>
    <w:rsid w:val="00DE556E"/>
    <w:rsid w:val="00DF4C1C"/>
    <w:rsid w:val="00E131EB"/>
    <w:rsid w:val="00E65839"/>
    <w:rsid w:val="00E76D7D"/>
    <w:rsid w:val="00E82CB2"/>
    <w:rsid w:val="00E82F7A"/>
    <w:rsid w:val="00EA292A"/>
    <w:rsid w:val="00EA4C42"/>
    <w:rsid w:val="00EB699A"/>
    <w:rsid w:val="00EC1995"/>
    <w:rsid w:val="00EC77D3"/>
    <w:rsid w:val="00F032C1"/>
    <w:rsid w:val="00F1521F"/>
    <w:rsid w:val="00F25FA4"/>
    <w:rsid w:val="00F366AF"/>
    <w:rsid w:val="00F44A7E"/>
    <w:rsid w:val="00F757B2"/>
    <w:rsid w:val="00F858CB"/>
    <w:rsid w:val="00F87A35"/>
    <w:rsid w:val="00FC658C"/>
    <w:rsid w:val="00FE1D5A"/>
    <w:rsid w:val="00FE54C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9FAA2"/>
  <w15:chartTrackingRefBased/>
  <w15:docId w15:val="{59535222-72ED-6949-81C9-7E73D0F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
    <w:qFormat/>
    <w:rsid w:val="00DE556E"/>
    <w:pPr>
      <w:keepNext/>
      <w:keepLines/>
      <w:spacing w:before="480" w:line="276" w:lineRule="auto"/>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E38FA"/>
    <w:rPr>
      <w:rFonts w:ascii="Futura Lt BT" w:hAnsi="Futura Lt BT"/>
      <w:bCs/>
      <w:sz w:val="22"/>
      <w:lang w:val="en-CA"/>
    </w:rPr>
  </w:style>
  <w:style w:type="paragraph" w:styleId="Header">
    <w:name w:val="header"/>
    <w:basedOn w:val="Normal"/>
    <w:rsid w:val="002C4D83"/>
    <w:pPr>
      <w:tabs>
        <w:tab w:val="center" w:pos="4320"/>
        <w:tab w:val="right" w:pos="8640"/>
      </w:tabs>
    </w:pPr>
  </w:style>
  <w:style w:type="paragraph" w:styleId="Footer">
    <w:name w:val="footer"/>
    <w:basedOn w:val="Normal"/>
    <w:rsid w:val="002C4D83"/>
    <w:pPr>
      <w:tabs>
        <w:tab w:val="center" w:pos="4320"/>
        <w:tab w:val="right" w:pos="8640"/>
      </w:tabs>
    </w:pPr>
  </w:style>
  <w:style w:type="table" w:styleId="TableGrid">
    <w:name w:val="Table Grid"/>
    <w:basedOn w:val="TableNormal"/>
    <w:rsid w:val="003D7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543D8"/>
    <w:rPr>
      <w:sz w:val="16"/>
      <w:szCs w:val="16"/>
    </w:rPr>
  </w:style>
  <w:style w:type="paragraph" w:styleId="CommentText">
    <w:name w:val="annotation text"/>
    <w:basedOn w:val="Normal"/>
    <w:semiHidden/>
    <w:rsid w:val="00D543D8"/>
    <w:rPr>
      <w:sz w:val="20"/>
      <w:szCs w:val="20"/>
    </w:rPr>
  </w:style>
  <w:style w:type="paragraph" w:styleId="CommentSubject">
    <w:name w:val="annotation subject"/>
    <w:basedOn w:val="CommentText"/>
    <w:next w:val="CommentText"/>
    <w:semiHidden/>
    <w:rsid w:val="00D543D8"/>
    <w:rPr>
      <w:b/>
      <w:bCs/>
    </w:rPr>
  </w:style>
  <w:style w:type="paragraph" w:styleId="BalloonText">
    <w:name w:val="Balloon Text"/>
    <w:basedOn w:val="Normal"/>
    <w:semiHidden/>
    <w:rsid w:val="00D543D8"/>
    <w:rPr>
      <w:rFonts w:ascii="Tahoma" w:hAnsi="Tahoma" w:cs="Tahoma"/>
      <w:sz w:val="16"/>
      <w:szCs w:val="16"/>
    </w:rPr>
  </w:style>
  <w:style w:type="character" w:styleId="Hyperlink">
    <w:name w:val="Hyperlink"/>
    <w:rsid w:val="00A924EC"/>
    <w:rPr>
      <w:color w:val="0000FF"/>
      <w:u w:val="single"/>
    </w:rPr>
  </w:style>
  <w:style w:type="character" w:customStyle="1" w:styleId="Heading1Char">
    <w:name w:val="Heading 1 Char"/>
    <w:link w:val="Heading1"/>
    <w:uiPriority w:val="9"/>
    <w:rsid w:val="00DE556E"/>
    <w:rPr>
      <w:rFonts w:ascii="Cambria" w:eastAsia="MS Gothic" w:hAnsi="Cambria"/>
      <w:b/>
      <w:bCs/>
      <w:color w:val="365F91"/>
      <w:sz w:val="28"/>
      <w:szCs w:val="28"/>
      <w:lang w:eastAsia="ja-JP"/>
    </w:rPr>
  </w:style>
  <w:style w:type="paragraph" w:customStyle="1" w:styleId="MediumList2-Accent21">
    <w:name w:val="Medium List 2 - Accent 21"/>
    <w:hidden/>
    <w:uiPriority w:val="71"/>
    <w:rsid w:val="00207E83"/>
    <w:rPr>
      <w:sz w:val="24"/>
      <w:szCs w:val="24"/>
      <w:lang w:bidi="ar-SA"/>
    </w:rPr>
  </w:style>
  <w:style w:type="paragraph" w:styleId="Title">
    <w:name w:val="Title"/>
    <w:basedOn w:val="Normal"/>
    <w:next w:val="Normal"/>
    <w:link w:val="TitleChar"/>
    <w:qFormat/>
    <w:rsid w:val="008B79D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B79D3"/>
    <w:rPr>
      <w:rFonts w:ascii="Calibri Light" w:eastAsia="Times New Roman" w:hAnsi="Calibri Light" w:cs="Times New Roman"/>
      <w:b/>
      <w:bCs/>
      <w:kern w:val="28"/>
      <w:sz w:val="32"/>
      <w:szCs w:val="32"/>
    </w:rPr>
  </w:style>
  <w:style w:type="paragraph" w:customStyle="1" w:styleId="Style1">
    <w:name w:val="Style1"/>
    <w:basedOn w:val="Title"/>
    <w:qFormat/>
    <w:rsid w:val="00BD034B"/>
    <w:pPr>
      <w:jc w:val="left"/>
    </w:pPr>
    <w:rPr>
      <w:rFonts w:ascii="Calibri" w:hAnsi="Calibri"/>
      <w:color w:val="78194D"/>
      <w:sz w:val="24"/>
      <w:szCs w:val="44"/>
    </w:rPr>
  </w:style>
  <w:style w:type="character" w:styleId="FollowedHyperlink">
    <w:name w:val="FollowedHyperlink"/>
    <w:rsid w:val="00BD034B"/>
    <w:rPr>
      <w:color w:val="954F72"/>
      <w:u w:val="single"/>
    </w:rPr>
  </w:style>
  <w:style w:type="paragraph" w:customStyle="1" w:styleId="MainTitle">
    <w:name w:val="Main Title"/>
    <w:basedOn w:val="Title"/>
    <w:qFormat/>
    <w:rsid w:val="00365F23"/>
    <w:pPr>
      <w:jc w:val="left"/>
    </w:pPr>
    <w:rPr>
      <w:rFonts w:ascii="Calibri" w:hAnsi="Calibri"/>
      <w:color w:val="78194D"/>
      <w:sz w:val="44"/>
      <w:szCs w:val="44"/>
    </w:rPr>
  </w:style>
  <w:style w:type="paragraph" w:customStyle="1" w:styleId="AABodycopy">
    <w:name w:val="AA Body copy"/>
    <w:basedOn w:val="BodyText2"/>
    <w:qFormat/>
    <w:rsid w:val="00365F23"/>
    <w:pPr>
      <w:ind w:right="103"/>
    </w:pPr>
    <w:rPr>
      <w:rFonts w:ascii="Calibri" w:hAnsi="Calibri"/>
      <w:szCs w:val="22"/>
    </w:rPr>
  </w:style>
  <w:style w:type="paragraph" w:customStyle="1" w:styleId="AABullets">
    <w:name w:val="AA Bullets"/>
    <w:basedOn w:val="BodyText2"/>
    <w:qFormat/>
    <w:rsid w:val="00365F23"/>
    <w:pPr>
      <w:numPr>
        <w:numId w:val="15"/>
      </w:numPr>
    </w:pPr>
    <w:rPr>
      <w:rFonts w:ascii="Calibri" w:hAnsi="Calibri"/>
      <w:szCs w:val="22"/>
    </w:rPr>
  </w:style>
  <w:style w:type="paragraph" w:customStyle="1" w:styleId="Default">
    <w:name w:val="Default"/>
    <w:rsid w:val="00657233"/>
    <w:pPr>
      <w:autoSpaceDE w:val="0"/>
      <w:autoSpaceDN w:val="0"/>
      <w:adjustRightInd w:val="0"/>
    </w:pPr>
    <w:rPr>
      <w:rFonts w:ascii="Calibri" w:eastAsiaTheme="minorHAnsi" w:hAnsi="Calibri" w:cs="Calibri"/>
      <w:color w:val="000000"/>
      <w:sz w:val="24"/>
      <w:szCs w:val="24"/>
      <w:lang w:bidi="ar-SA"/>
    </w:rPr>
  </w:style>
  <w:style w:type="character" w:styleId="UnresolvedMention">
    <w:name w:val="Unresolved Mention"/>
    <w:basedOn w:val="DefaultParagraphFont"/>
    <w:uiPriority w:val="99"/>
    <w:semiHidden/>
    <w:unhideWhenUsed/>
    <w:rsid w:val="00657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cpecredential.ca/ccpehome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Motion #1:</vt:lpstr>
    </vt:vector>
  </TitlesOfParts>
  <Company>Canadian Medical Association</Company>
  <LinksUpToDate>false</LinksUpToDate>
  <CharactersWithSpaces>2673</CharactersWithSpaces>
  <SharedDoc>false</SharedDoc>
  <HLinks>
    <vt:vector size="6" baseType="variant">
      <vt:variant>
        <vt:i4>6488161</vt:i4>
      </vt:variant>
      <vt:variant>
        <vt:i4>0</vt:i4>
      </vt:variant>
      <vt:variant>
        <vt:i4>0</vt:i4>
      </vt:variant>
      <vt:variant>
        <vt:i4>5</vt:i4>
      </vt:variant>
      <vt:variant>
        <vt:lpwstr>http://www.cma.ca/ccpe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#1:</dc:title>
  <dc:subject/>
  <dc:creator>rochec</dc:creator>
  <cp:keywords/>
  <cp:lastModifiedBy>Deirdre McKennirey</cp:lastModifiedBy>
  <cp:revision>2</cp:revision>
  <cp:lastPrinted>2018-06-05T20:30:00Z</cp:lastPrinted>
  <dcterms:created xsi:type="dcterms:W3CDTF">2022-06-16T16:07:00Z</dcterms:created>
  <dcterms:modified xsi:type="dcterms:W3CDTF">2022-06-16T16:07:00Z</dcterms:modified>
</cp:coreProperties>
</file>